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23" w:rsidRPr="00396133" w:rsidRDefault="00396133" w:rsidP="00396133">
      <w:pPr>
        <w:spacing w:line="276" w:lineRule="auto"/>
        <w:jc w:val="center"/>
        <w:rPr>
          <w:rFonts w:ascii="Times New Roman" w:hAnsi="Times New Roman" w:cs="Times New Roman"/>
          <w:b/>
          <w:sz w:val="24"/>
        </w:rPr>
      </w:pPr>
      <w:r w:rsidRPr="00396133">
        <w:rPr>
          <w:rFonts w:ascii="Times New Roman" w:hAnsi="Times New Roman" w:cs="Times New Roman"/>
          <w:b/>
          <w:sz w:val="24"/>
        </w:rPr>
        <w:t>FİİLİMSİLERİ BULALIM</w:t>
      </w:r>
    </w:p>
    <w:p w:rsidR="00396133" w:rsidRPr="00396133" w:rsidRDefault="00396133" w:rsidP="00396133">
      <w:pPr>
        <w:spacing w:line="276" w:lineRule="auto"/>
        <w:rPr>
          <w:rFonts w:ascii="Times New Roman" w:hAnsi="Times New Roman" w:cs="Times New Roman"/>
          <w:b/>
          <w:sz w:val="24"/>
        </w:rPr>
      </w:pPr>
      <w:r w:rsidRPr="00396133">
        <w:rPr>
          <w:rFonts w:ascii="Times New Roman" w:hAnsi="Times New Roman" w:cs="Times New Roman"/>
          <w:b/>
          <w:sz w:val="24"/>
        </w:rPr>
        <w:t>Aşağıdaki parçada geçen fiilimsileri bulup ilgili yerlere yazınız.</w:t>
      </w:r>
    </w:p>
    <w:p w:rsidR="008E2EB8" w:rsidRDefault="00396133" w:rsidP="00396133">
      <w:pPr>
        <w:spacing w:line="360" w:lineRule="auto"/>
        <w:jc w:val="both"/>
        <w:rPr>
          <w:rFonts w:ascii="Times New Roman" w:hAnsi="Times New Roman" w:cs="Times New Roman"/>
          <w:sz w:val="24"/>
        </w:rPr>
      </w:pPr>
      <w:r>
        <w:rPr>
          <w:rFonts w:ascii="Times New Roman" w:hAnsi="Times New Roman" w:cs="Times New Roman"/>
          <w:sz w:val="24"/>
        </w:rPr>
        <w:t>“… Ancak masallarda bulunan böyle bir şeye inanmasının nedeni, büyük şölen ve şenlik günlerinde, ata binmiş yırcıların (ozanların) kalabalık ozanların arasında dolaşarak ve onun ‘Gök’te doğduğunu, Göğün çocuğu olduğunu söyleyerek kollarını yukarı kaldırmaları, kutsal varlık olarak kutlamaları değildi. Bu yırcıların (ozanların) yaptıkları basit bir dalkavukluktan başka bir şey olamazdı. Hayır, o böyle bir sonucu kendi hayat tecrübesinde, yaptığı işlerden çıkarıyordu. … Büyük Han, yorulmak bilmeden sabahın erken saatlerinden başlayarak yönetiyordu harekatı. Noyanları her taraftan at koşturup geliyor, bilgi veriyor ve sonra Han’ın emirlerini alarak ve atını yine dörtnala sürerek birliklerinin başına dönüyorlardı. Sonbahar yağmurları başlamadan, en büyük engeli oluşturan İdil kıyılarına bir an önce ulaşmalıydılar. Oraya vardıkları zaman</w:t>
      </w:r>
      <w:r w:rsidR="008E2EB8">
        <w:rPr>
          <w:rFonts w:ascii="Times New Roman" w:hAnsi="Times New Roman" w:cs="Times New Roman"/>
          <w:sz w:val="24"/>
        </w:rPr>
        <w:t xml:space="preserve"> büyük soğukları, nehrin kaskatı buz tutmasını bekleyecek, sonra da onu aşıp kutsal hedeflerine doğru yollarına devam edeceklerdi.” </w:t>
      </w:r>
      <w:r w:rsidR="008E2EB8">
        <w:rPr>
          <w:rFonts w:ascii="Times New Roman" w:hAnsi="Times New Roman" w:cs="Times New Roman"/>
          <w:sz w:val="24"/>
        </w:rPr>
        <w:tab/>
      </w:r>
      <w:r w:rsidR="008E2EB8">
        <w:rPr>
          <w:rFonts w:ascii="Times New Roman" w:hAnsi="Times New Roman" w:cs="Times New Roman"/>
          <w:sz w:val="24"/>
        </w:rPr>
        <w:tab/>
      </w:r>
      <w:r w:rsidR="008E2EB8">
        <w:rPr>
          <w:rFonts w:ascii="Times New Roman" w:hAnsi="Times New Roman" w:cs="Times New Roman"/>
          <w:sz w:val="24"/>
        </w:rPr>
        <w:tab/>
      </w:r>
      <w:r w:rsidR="008E2EB8">
        <w:rPr>
          <w:rFonts w:ascii="Times New Roman" w:hAnsi="Times New Roman" w:cs="Times New Roman"/>
          <w:sz w:val="24"/>
        </w:rPr>
        <w:tab/>
      </w:r>
      <w:r w:rsidR="008E2EB8">
        <w:rPr>
          <w:rFonts w:ascii="Times New Roman" w:hAnsi="Times New Roman" w:cs="Times New Roman"/>
          <w:sz w:val="24"/>
        </w:rPr>
        <w:tab/>
      </w:r>
    </w:p>
    <w:p w:rsidR="00396133" w:rsidRDefault="008E2EB8" w:rsidP="008E2EB8">
      <w:pPr>
        <w:spacing w:line="360" w:lineRule="auto"/>
        <w:jc w:val="right"/>
        <w:rPr>
          <w:rFonts w:ascii="Times New Roman" w:hAnsi="Times New Roman" w:cs="Times New Roman"/>
          <w:b/>
          <w:sz w:val="24"/>
        </w:rPr>
      </w:pPr>
      <w:r>
        <w:rPr>
          <w:rFonts w:ascii="Times New Roman" w:hAnsi="Times New Roman" w:cs="Times New Roman"/>
          <w:b/>
          <w:sz w:val="24"/>
        </w:rPr>
        <w:t>Cengiz Han’a Küsen Bulut- Cengiz AYTMATOV</w:t>
      </w:r>
    </w:p>
    <w:tbl>
      <w:tblPr>
        <w:tblStyle w:val="TabloKlavuzu"/>
        <w:tblW w:w="0" w:type="auto"/>
        <w:tblLook w:val="04A0"/>
      </w:tblPr>
      <w:tblGrid>
        <w:gridCol w:w="3485"/>
        <w:gridCol w:w="3485"/>
        <w:gridCol w:w="3486"/>
      </w:tblGrid>
      <w:tr w:rsidR="008E2EB8" w:rsidTr="008E2EB8">
        <w:tc>
          <w:tcPr>
            <w:tcW w:w="3485" w:type="dxa"/>
          </w:tcPr>
          <w:p w:rsidR="008E2EB8" w:rsidRDefault="008E2EB8" w:rsidP="008E2EB8">
            <w:pPr>
              <w:spacing w:line="360" w:lineRule="auto"/>
              <w:jc w:val="center"/>
              <w:rPr>
                <w:rFonts w:ascii="Times New Roman" w:hAnsi="Times New Roman" w:cs="Times New Roman"/>
                <w:b/>
                <w:sz w:val="24"/>
              </w:rPr>
            </w:pPr>
            <w:r>
              <w:rPr>
                <w:rFonts w:ascii="Times New Roman" w:hAnsi="Times New Roman" w:cs="Times New Roman"/>
                <w:b/>
                <w:sz w:val="24"/>
              </w:rPr>
              <w:t>İSİM FİİLLER</w:t>
            </w:r>
          </w:p>
        </w:tc>
        <w:tc>
          <w:tcPr>
            <w:tcW w:w="3485" w:type="dxa"/>
          </w:tcPr>
          <w:p w:rsidR="008E2EB8" w:rsidRDefault="008E2EB8" w:rsidP="008E2EB8">
            <w:pPr>
              <w:spacing w:line="360" w:lineRule="auto"/>
              <w:jc w:val="center"/>
              <w:rPr>
                <w:rFonts w:ascii="Times New Roman" w:hAnsi="Times New Roman" w:cs="Times New Roman"/>
                <w:b/>
                <w:sz w:val="24"/>
              </w:rPr>
            </w:pPr>
            <w:r>
              <w:rPr>
                <w:rFonts w:ascii="Times New Roman" w:hAnsi="Times New Roman" w:cs="Times New Roman"/>
                <w:b/>
                <w:sz w:val="24"/>
              </w:rPr>
              <w:t>SIFAT FİİLLER</w:t>
            </w:r>
          </w:p>
        </w:tc>
        <w:tc>
          <w:tcPr>
            <w:tcW w:w="3486" w:type="dxa"/>
          </w:tcPr>
          <w:p w:rsidR="008E2EB8" w:rsidRDefault="008E2EB8" w:rsidP="008E2EB8">
            <w:pPr>
              <w:spacing w:line="360" w:lineRule="auto"/>
              <w:jc w:val="center"/>
              <w:rPr>
                <w:rFonts w:ascii="Times New Roman" w:hAnsi="Times New Roman" w:cs="Times New Roman"/>
                <w:b/>
                <w:sz w:val="24"/>
              </w:rPr>
            </w:pPr>
            <w:r>
              <w:rPr>
                <w:rFonts w:ascii="Times New Roman" w:hAnsi="Times New Roman" w:cs="Times New Roman"/>
                <w:b/>
                <w:sz w:val="24"/>
              </w:rPr>
              <w:t>ZARF FİİLLER</w:t>
            </w:r>
          </w:p>
        </w:tc>
      </w:tr>
      <w:tr w:rsidR="008E2EB8" w:rsidTr="008E2EB8">
        <w:tc>
          <w:tcPr>
            <w:tcW w:w="3485" w:type="dxa"/>
          </w:tcPr>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p w:rsidR="008E2EB8" w:rsidRDefault="008E2EB8" w:rsidP="008E2EB8">
            <w:pPr>
              <w:spacing w:line="360" w:lineRule="auto"/>
              <w:jc w:val="center"/>
              <w:rPr>
                <w:rFonts w:ascii="Times New Roman" w:hAnsi="Times New Roman" w:cs="Times New Roman"/>
                <w:b/>
                <w:sz w:val="24"/>
              </w:rPr>
            </w:pPr>
          </w:p>
        </w:tc>
        <w:tc>
          <w:tcPr>
            <w:tcW w:w="3485" w:type="dxa"/>
          </w:tcPr>
          <w:p w:rsidR="008E2EB8" w:rsidRDefault="008E2EB8" w:rsidP="008E2EB8">
            <w:pPr>
              <w:spacing w:line="360" w:lineRule="auto"/>
              <w:jc w:val="center"/>
              <w:rPr>
                <w:rFonts w:ascii="Times New Roman" w:hAnsi="Times New Roman" w:cs="Times New Roman"/>
                <w:b/>
                <w:sz w:val="24"/>
              </w:rPr>
            </w:pPr>
          </w:p>
        </w:tc>
        <w:tc>
          <w:tcPr>
            <w:tcW w:w="3486" w:type="dxa"/>
          </w:tcPr>
          <w:p w:rsidR="008E2EB8" w:rsidRDefault="008E2EB8" w:rsidP="008E2EB8">
            <w:pPr>
              <w:spacing w:line="360" w:lineRule="auto"/>
              <w:jc w:val="center"/>
              <w:rPr>
                <w:rFonts w:ascii="Times New Roman" w:hAnsi="Times New Roman" w:cs="Times New Roman"/>
                <w:b/>
                <w:sz w:val="24"/>
              </w:rPr>
            </w:pPr>
          </w:p>
        </w:tc>
      </w:tr>
    </w:tbl>
    <w:p w:rsidR="008E2EB8" w:rsidRDefault="008E2EB8" w:rsidP="008E2EB8">
      <w:pPr>
        <w:spacing w:line="360" w:lineRule="auto"/>
        <w:jc w:val="both"/>
        <w:rPr>
          <w:rFonts w:ascii="Times New Roman" w:hAnsi="Times New Roman" w:cs="Times New Roman"/>
          <w:b/>
          <w:sz w:val="24"/>
        </w:rPr>
      </w:pPr>
    </w:p>
    <w:sectPr w:rsidR="008E2EB8" w:rsidSect="0039613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A9" w:rsidRDefault="005C22A9" w:rsidP="00C272A0">
      <w:pPr>
        <w:spacing w:after="0" w:line="240" w:lineRule="auto"/>
      </w:pPr>
      <w:r>
        <w:separator/>
      </w:r>
    </w:p>
  </w:endnote>
  <w:endnote w:type="continuationSeparator" w:id="1">
    <w:p w:rsidR="005C22A9" w:rsidRDefault="005C22A9" w:rsidP="00C27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A0" w:rsidRDefault="00C272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A0" w:rsidRDefault="00C272A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A0" w:rsidRDefault="00C272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A9" w:rsidRDefault="005C22A9" w:rsidP="00C272A0">
      <w:pPr>
        <w:spacing w:after="0" w:line="240" w:lineRule="auto"/>
      </w:pPr>
      <w:r>
        <w:separator/>
      </w:r>
    </w:p>
  </w:footnote>
  <w:footnote w:type="continuationSeparator" w:id="1">
    <w:p w:rsidR="005C22A9" w:rsidRDefault="005C22A9" w:rsidP="00C272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A0" w:rsidRDefault="00C272A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A0" w:rsidRDefault="00C272A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A0" w:rsidRDefault="00C272A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30CCB"/>
    <w:rsid w:val="00273AD2"/>
    <w:rsid w:val="00396133"/>
    <w:rsid w:val="005C22A9"/>
    <w:rsid w:val="00630CCB"/>
    <w:rsid w:val="006A2BD0"/>
    <w:rsid w:val="008E2EB8"/>
    <w:rsid w:val="009B40F0"/>
    <w:rsid w:val="00AE6223"/>
    <w:rsid w:val="00C272A0"/>
    <w:rsid w:val="00C941EC"/>
    <w:rsid w:val="00D65E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E2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9B40F0"/>
    <w:rPr>
      <w:color w:val="0563C1" w:themeColor="hyperlink"/>
      <w:u w:val="single"/>
    </w:rPr>
  </w:style>
  <w:style w:type="paragraph" w:styleId="stbilgi">
    <w:name w:val="header"/>
    <w:basedOn w:val="Normal"/>
    <w:link w:val="stbilgiChar"/>
    <w:uiPriority w:val="99"/>
    <w:semiHidden/>
    <w:unhideWhenUsed/>
    <w:rsid w:val="00C272A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272A0"/>
  </w:style>
  <w:style w:type="paragraph" w:styleId="Altbilgi">
    <w:name w:val="footer"/>
    <w:basedOn w:val="Normal"/>
    <w:link w:val="AltbilgiChar"/>
    <w:uiPriority w:val="99"/>
    <w:semiHidden/>
    <w:unhideWhenUsed/>
    <w:rsid w:val="00C27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272A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www.HangiSoru.com</Manager>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Tech</cp:lastModifiedBy>
  <cp:revision>2</cp:revision>
  <dcterms:created xsi:type="dcterms:W3CDTF">2020-04-06T18:01:00Z</dcterms:created>
  <dcterms:modified xsi:type="dcterms:W3CDTF">2020-04-06T18:01:00Z</dcterms:modified>
  <cp:category>www.HangiSoru.com</cp:category>
</cp:coreProperties>
</file>